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F0D" w:rsidRPr="00256910" w:rsidRDefault="00722F0D" w:rsidP="00722F0D">
      <w:pPr>
        <w:jc w:val="center"/>
        <w:rPr>
          <w:b/>
          <w:sz w:val="48"/>
          <w:szCs w:val="48"/>
        </w:rPr>
      </w:pPr>
      <w:r w:rsidRPr="00256910">
        <w:rPr>
          <w:b/>
          <w:sz w:val="48"/>
          <w:szCs w:val="48"/>
        </w:rPr>
        <w:t>Рабочая программа по</w:t>
      </w:r>
      <w:r w:rsidR="00EC7ED0">
        <w:rPr>
          <w:b/>
          <w:sz w:val="48"/>
          <w:szCs w:val="48"/>
        </w:rPr>
        <w:t xml:space="preserve"> родной</w:t>
      </w:r>
      <w:r w:rsidRPr="00256910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 xml:space="preserve">литературе </w:t>
      </w:r>
    </w:p>
    <w:p w:rsidR="00722F0D" w:rsidRPr="00256910" w:rsidRDefault="00722F0D" w:rsidP="00722F0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9</w:t>
      </w:r>
      <w:r w:rsidRPr="00256910">
        <w:rPr>
          <w:b/>
          <w:sz w:val="36"/>
          <w:szCs w:val="36"/>
        </w:rPr>
        <w:t xml:space="preserve"> класс</w:t>
      </w:r>
    </w:p>
    <w:p w:rsidR="00722F0D" w:rsidRPr="00256910" w:rsidRDefault="00EC7ED0" w:rsidP="00722F0D">
      <w:pPr>
        <w:jc w:val="center"/>
        <w:rPr>
          <w:sz w:val="32"/>
          <w:szCs w:val="32"/>
        </w:rPr>
      </w:pPr>
      <w:r>
        <w:rPr>
          <w:sz w:val="32"/>
          <w:szCs w:val="32"/>
        </w:rPr>
        <w:t>2017-2018</w:t>
      </w:r>
      <w:r w:rsidR="00722F0D" w:rsidRPr="00256910">
        <w:rPr>
          <w:sz w:val="32"/>
          <w:szCs w:val="32"/>
        </w:rPr>
        <w:t xml:space="preserve"> учебный год</w:t>
      </w:r>
    </w:p>
    <w:p w:rsidR="00722F0D" w:rsidRDefault="00722F0D" w:rsidP="00722F0D"/>
    <w:p w:rsidR="00722F0D" w:rsidRDefault="00722F0D" w:rsidP="00722F0D"/>
    <w:p w:rsidR="00722F0D" w:rsidRDefault="00722F0D" w:rsidP="00722F0D"/>
    <w:p w:rsidR="00722F0D" w:rsidRDefault="00722F0D" w:rsidP="00722F0D"/>
    <w:p w:rsidR="00722F0D" w:rsidRPr="00EC7ED0" w:rsidRDefault="00722F0D" w:rsidP="00EC7ED0">
      <w:pPr>
        <w:jc w:val="center"/>
      </w:pPr>
      <w:r>
        <w:t xml:space="preserve">                                                                                                                        </w:t>
      </w:r>
      <w:r w:rsidR="00EC7ED0">
        <w:t xml:space="preserve">                         </w:t>
      </w:r>
    </w:p>
    <w:p w:rsidR="00722F0D" w:rsidRPr="00EC7ED0" w:rsidRDefault="00EC7ED0" w:rsidP="00722F0D">
      <w:pPr>
        <w:shd w:val="clear" w:color="auto" w:fill="FFFFFF"/>
        <w:jc w:val="both"/>
        <w:rPr>
          <w:b/>
          <w:bCs/>
          <w:color w:val="000000"/>
          <w:sz w:val="36"/>
          <w:szCs w:val="36"/>
        </w:rPr>
      </w:pPr>
      <w:bookmarkStart w:id="0" w:name="_GoBack"/>
      <w:bookmarkEnd w:id="0"/>
      <w:r w:rsidRPr="00EC7ED0">
        <w:rPr>
          <w:sz w:val="36"/>
          <w:szCs w:val="36"/>
        </w:rPr>
        <w:t xml:space="preserve">                               </w:t>
      </w:r>
      <w:r w:rsidR="00722F0D" w:rsidRPr="00EC7ED0">
        <w:rPr>
          <w:b/>
          <w:bCs/>
          <w:color w:val="000000"/>
          <w:sz w:val="36"/>
          <w:szCs w:val="36"/>
        </w:rPr>
        <w:t>Пояснительная записка.</w:t>
      </w:r>
    </w:p>
    <w:p w:rsidR="00722F0D" w:rsidRPr="00EC7ED0" w:rsidRDefault="00722F0D" w:rsidP="00722F0D">
      <w:pPr>
        <w:ind w:firstLine="540"/>
        <w:jc w:val="both"/>
        <w:rPr>
          <w:sz w:val="28"/>
          <w:szCs w:val="28"/>
        </w:rPr>
      </w:pPr>
      <w:r w:rsidRPr="00EC7ED0">
        <w:rPr>
          <w:sz w:val="28"/>
          <w:szCs w:val="28"/>
        </w:rPr>
        <w:t>Данная программа построена с  учетом многонационального характера литературы народов Дагестана для того, чтобы учащиеся имели возможность ознакомиться с творчеством известных поэтов и писателей нашей республики. Литература народов Дагестана наиболее сильна своей поэтической традицией. В силу этого в программу включено большое количество произведений поэзии.</w:t>
      </w:r>
    </w:p>
    <w:p w:rsidR="00722F0D" w:rsidRPr="00EC7ED0" w:rsidRDefault="00722F0D" w:rsidP="00722F0D">
      <w:pPr>
        <w:ind w:firstLine="540"/>
        <w:jc w:val="both"/>
        <w:rPr>
          <w:sz w:val="28"/>
          <w:szCs w:val="28"/>
        </w:rPr>
      </w:pPr>
      <w:r w:rsidRPr="00EC7ED0">
        <w:rPr>
          <w:sz w:val="28"/>
          <w:szCs w:val="28"/>
        </w:rPr>
        <w:t>Литература народов Дагестана, единая по историческим условиям своего развития и по идейно-образному устремлению, развивалась  и развивается в силу многоязычия Дагестана на нескольких языках, в том числе и на русском. Трудности, связанные с многоязычием литературы, требуют от учителя особого подхода к изучению произведений, переведенных на русский язык. Следует учитывать, что при переводе часто теряется своеобразие подлинника. Дополнительные трудности возникают и при изучении стиля и языка писателя.</w:t>
      </w:r>
    </w:p>
    <w:p w:rsidR="00722F0D" w:rsidRPr="00EC7ED0" w:rsidRDefault="00722F0D" w:rsidP="00722F0D">
      <w:pPr>
        <w:shd w:val="clear" w:color="auto" w:fill="FFFFFF"/>
        <w:ind w:left="709"/>
        <w:jc w:val="both"/>
        <w:rPr>
          <w:sz w:val="28"/>
          <w:szCs w:val="28"/>
        </w:rPr>
      </w:pPr>
      <w:r w:rsidRPr="00EC7ED0">
        <w:rPr>
          <w:sz w:val="28"/>
          <w:szCs w:val="28"/>
        </w:rPr>
        <w:t>Особенности литературы народов Дагестана нашли свое отражение в содержании и структуре программы.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В программе даны три списка художественных произведений для систематического классного и домашнего чтения: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1) произведения, которые читаются и изучаются всеми учащимися в обязательном порядке;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2) произведения для дополнительного чтения, которые непосредственно связаны с соответствующими темами программы и читаются учащимися в обязательном порядке, но не разбираются подробно в классе;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3) произведения для внеклассного чтения, рекомендуемые учителем. Задача учителя заключается в том, чтобы, используя уроки внеклассного чтения, читательские конференции, различные виды пропаганды книги, всемерно расширять и направлять читательские интересы учащихся. Список произведений для внеклассного чтения может пополняться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722F0D" w:rsidRPr="00EC7ED0" w:rsidRDefault="00722F0D" w:rsidP="00722F0D">
      <w:pPr>
        <w:rPr>
          <w:sz w:val="28"/>
          <w:szCs w:val="28"/>
        </w:rPr>
      </w:pPr>
      <w:r w:rsidRPr="00EC7ED0">
        <w:rPr>
          <w:sz w:val="28"/>
          <w:szCs w:val="28"/>
        </w:rPr>
        <w:t>Уроки литературы следует совмещать с широкой 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краеведческая работа и т. п.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lastRenderedPageBreak/>
        <w:t>В приложении к данной программе дается Положение из «Норм оценки знаний, умений и навыков учащихся  по литературе». Их можно использовать при оценке знаний по литературе народов Дагестана.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В помощь учителю в программе приводятся список научно-методической литературы и перечень основных знаний, умений и навыков, которыми учащиеся должны овладеть в итоге каждого года. В основу этого перечня взяты рекомендации к программе по русской литературе.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В раздел «Межпредметные связи» определены возможные обращения литературы народов Дагестана к другим учебным предметам. Но это не значит, что на уроках дагестанской литературы необходимо освещать факты, известные учащимся по курсам других предметов, например, истории: знакомя школьников с исторической основой изучаемых произведений, учитель должен опираться на эти факты. Не 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Опираясь на имеющиеся знания и представления учащихся, необходимо по возможности устанавливать взаимосвязи произведений искусства на основе общности их тематики, проблематики, идейно-эстетических позиций автора.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Программа предусматривает также примерное распределение учебного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В конце каждого класса указаны тексты, подлежащие заучиванию наизусть, которые тоже могут быть подвергнуты определенным изменениям.</w:t>
      </w:r>
    </w:p>
    <w:p w:rsidR="00722F0D" w:rsidRPr="00EC7ED0" w:rsidRDefault="00722F0D" w:rsidP="00722F0D">
      <w:pPr>
        <w:ind w:firstLine="540"/>
        <w:rPr>
          <w:sz w:val="28"/>
          <w:szCs w:val="28"/>
        </w:rPr>
      </w:pPr>
      <w:r w:rsidRPr="00EC7ED0">
        <w:rPr>
          <w:sz w:val="28"/>
          <w:szCs w:val="28"/>
        </w:rPr>
        <w:t>При составлении программы, особенно для старших классов, 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722F0D" w:rsidRPr="00EC7ED0" w:rsidRDefault="00722F0D" w:rsidP="00722F0D">
      <w:pPr>
        <w:shd w:val="clear" w:color="auto" w:fill="FFFFFF"/>
        <w:ind w:left="709"/>
        <w:jc w:val="both"/>
        <w:rPr>
          <w:b/>
          <w:bCs/>
          <w:color w:val="000000"/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ind w:firstLine="680"/>
        <w:jc w:val="both"/>
        <w:rPr>
          <w:b/>
          <w:color w:val="000000"/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EC7ED0">
        <w:rPr>
          <w:b/>
          <w:bCs/>
          <w:color w:val="000000"/>
          <w:sz w:val="28"/>
          <w:szCs w:val="28"/>
        </w:rPr>
        <w:t xml:space="preserve"> Содержание учебного предмета «Литература народов Дагестана».</w:t>
      </w:r>
    </w:p>
    <w:p w:rsidR="00722F0D" w:rsidRPr="00EC7ED0" w:rsidRDefault="00722F0D" w:rsidP="00722F0D">
      <w:pPr>
        <w:shd w:val="clear" w:color="auto" w:fill="FFFFFF"/>
        <w:jc w:val="center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>9   КЛАСС    (68ч)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На изучение произведений – 52 ч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На развитие речи – 8 ч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На беседы по внеклассному чтению – 8 ч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jc w:val="center"/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ЛИТЕРАТУРА НАРОДОВ ДАГЕСТАНА ВТОРОЙ ПОЛОВИНЫ </w:t>
      </w:r>
      <w:r w:rsidRPr="00EC7ED0">
        <w:rPr>
          <w:b/>
          <w:bCs/>
          <w:sz w:val="28"/>
          <w:szCs w:val="28"/>
          <w:lang w:val="en-US"/>
        </w:rPr>
        <w:t>XX</w:t>
      </w:r>
      <w:r w:rsidRPr="00EC7ED0">
        <w:rPr>
          <w:b/>
          <w:bCs/>
          <w:sz w:val="28"/>
          <w:szCs w:val="28"/>
        </w:rPr>
        <w:t xml:space="preserve"> ВЕКА</w:t>
      </w:r>
    </w:p>
    <w:p w:rsidR="00722F0D" w:rsidRPr="00EC7ED0" w:rsidRDefault="00722F0D" w:rsidP="00722F0D">
      <w:pPr>
        <w:shd w:val="clear" w:color="auto" w:fill="FFFFFF"/>
        <w:jc w:val="center"/>
        <w:rPr>
          <w:b/>
          <w:bCs/>
          <w:sz w:val="28"/>
          <w:szCs w:val="28"/>
        </w:rPr>
      </w:pPr>
      <w:r w:rsidRPr="00EC7ED0">
        <w:rPr>
          <w:b/>
          <w:bCs/>
          <w:sz w:val="28"/>
          <w:szCs w:val="28"/>
        </w:rPr>
        <w:lastRenderedPageBreak/>
        <w:t>Краткая характеристика литературы народов</w:t>
      </w:r>
    </w:p>
    <w:p w:rsidR="00722F0D" w:rsidRPr="00EC7ED0" w:rsidRDefault="00722F0D" w:rsidP="00722F0D">
      <w:pPr>
        <w:shd w:val="clear" w:color="auto" w:fill="FFFFFF"/>
        <w:jc w:val="center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 Дагестана второй половины </w:t>
      </w:r>
      <w:r w:rsidRPr="00EC7ED0">
        <w:rPr>
          <w:b/>
          <w:bCs/>
          <w:sz w:val="28"/>
          <w:szCs w:val="28"/>
          <w:lang w:val="en-US"/>
        </w:rPr>
        <w:t>XX</w:t>
      </w:r>
      <w:r w:rsidRPr="00EC7ED0">
        <w:rPr>
          <w:b/>
          <w:bCs/>
          <w:sz w:val="28"/>
          <w:szCs w:val="28"/>
        </w:rPr>
        <w:t xml:space="preserve"> века (1 </w:t>
      </w:r>
      <w:r w:rsidRPr="00EC7ED0">
        <w:rPr>
          <w:sz w:val="28"/>
          <w:szCs w:val="28"/>
        </w:rPr>
        <w:t>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Демократическое движение 50–60-х годов,  раскрепощение литературы, гражданский и нравственный пафос тех лет. Отход от риторики, углубление философского постижения мира (Р. Гамзатов, Ф. Алиева, Р. Рашидов и др.).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Художественная литература как образное отражение действительности. Развитие прозы в новых условиях. Лирическая проза. Лирико-романтическая проза. Расширение жанровых разновидностей.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Шах-Эмир Мурадов. «Репейник и полынь», «У Орлиного родника», "Ответ моего деда" </w:t>
      </w:r>
      <w:r w:rsidRPr="00EC7ED0">
        <w:rPr>
          <w:sz w:val="28"/>
          <w:szCs w:val="28"/>
        </w:rPr>
        <w:t>(3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Краткий очерк жизни и творчества Ш.-Э. Мурадова.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 xml:space="preserve">Человек и природа в стихотворении Ш.-Э. Мурадова "Репейник и полынь". Антитеза как основной прием построения композиции стихотворения. Условность и аллегоричность образов репейника и полыни. Противопоставление репейника (чувствительной, душевной натуры и грубой внешности человека) образу полыни (приятной внешности и льстивой, хвастливой натуры щеголя). Отношение автора к образам, ирония.  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Размышления поэта о смысле жизни, призыв к честному, добросовестному труду в стихотворении «У Орлиного родника». Призыв к осуществлению светлой мечты о высоком назна</w:t>
      </w:r>
      <w:r w:rsidRPr="00EC7ED0">
        <w:rPr>
          <w:sz w:val="28"/>
          <w:szCs w:val="28"/>
        </w:rPr>
        <w:softHyphen/>
        <w:t>чении человека, восхваление людей высоких моральных качеств. Философское осмысление проблемы человека в мире. Роль образов в стихотворении. Метафоричность и иносказательность в стихотворении.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Для  дополнительного чтения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Ш.-Э. Мурадов. "Мои пожелания", «Жизнь».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Хизгил Авшалумов. "Жених бабушки Фатьмы", </w:t>
      </w:r>
      <w:r w:rsidRPr="00EC7ED0">
        <w:rPr>
          <w:sz w:val="28"/>
          <w:szCs w:val="28"/>
        </w:rPr>
        <w:t>"</w:t>
      </w:r>
      <w:r w:rsidRPr="00EC7ED0">
        <w:rPr>
          <w:b/>
          <w:sz w:val="28"/>
          <w:szCs w:val="28"/>
        </w:rPr>
        <w:t>Сосед</w:t>
      </w:r>
      <w:r w:rsidRPr="00EC7ED0">
        <w:rPr>
          <w:b/>
          <w:bCs/>
          <w:sz w:val="28"/>
          <w:szCs w:val="28"/>
        </w:rPr>
        <w:t>мой – враг мой»</w:t>
      </w:r>
      <w:r w:rsidRPr="00EC7ED0">
        <w:rPr>
          <w:sz w:val="28"/>
          <w:szCs w:val="28"/>
        </w:rPr>
        <w:t>(3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Краткая биография писателя.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Сатирическое изображение тунеядца Ильясова в рассказе "Жених бабушки Фатьмы". Образ бабушки. Своеобразие стиля Х. Авшалумова, лаконизм рассказа, отсутствие морализаторства. Юмористическое и сатирическое в рассказе. Художественные средства выявления авторской позиции в произведении.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Мастерское осмеяние в рассказе "Сосед мой – враг мой" спе</w:t>
      </w:r>
      <w:r w:rsidRPr="00EC7ED0">
        <w:rPr>
          <w:sz w:val="28"/>
          <w:szCs w:val="28"/>
        </w:rPr>
        <w:softHyphen/>
        <w:t>кулянтов, тунеядцев и кляузников в образе Гамбара. Использование сатириком художественного приема саморазоблачения. Ироническое отношение автора к герою. Образ Сары-Самада. Пословицы, поговорки, формы проклятий и другие образные языковые средства. Выяснение их смысловых оттенков и роли в раскрытии образов и содержания рассказа.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Теория литературы</w:t>
      </w:r>
      <w:r w:rsidRPr="00EC7ED0">
        <w:rPr>
          <w:sz w:val="28"/>
          <w:szCs w:val="28"/>
        </w:rPr>
        <w:t>. Развитие понятия о художественной литературе как образном отражении действительности.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Магомед-Султан Яхьяев. "Три солнца" </w:t>
      </w:r>
      <w:r w:rsidRPr="00EC7ED0">
        <w:rPr>
          <w:i/>
          <w:iCs/>
          <w:sz w:val="28"/>
          <w:szCs w:val="28"/>
        </w:rPr>
        <w:t xml:space="preserve">(главы из романа) </w:t>
      </w:r>
      <w:r w:rsidRPr="00EC7ED0">
        <w:rPr>
          <w:sz w:val="28"/>
          <w:szCs w:val="28"/>
        </w:rPr>
        <w:t>(6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lastRenderedPageBreak/>
        <w:t>Краткий очерк жизни и творчества М.-С. Яхьяева.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революции в романе "Три солнца". Образ Уллубия Буйнакского. Правдивое изображение своеобразия и сложности революционной борьбы в многонациональном Дагестане. Быт и нравы горцев. Специфика романа "Три солнца".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Расул Гамзатов. "Старые горцы", "Слово доярки", "Сказки бабушки", "Колокол Хиросимы" </w:t>
      </w:r>
      <w:r w:rsidRPr="00EC7ED0">
        <w:rPr>
          <w:sz w:val="28"/>
          <w:szCs w:val="28"/>
        </w:rPr>
        <w:t>(6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Очерк жизни и творчества Р. Гамзатова.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сыновьего долга в стихотворении "Старые горцы". Обобщенный образ старых горцев. Воспевание мудрости горских стариков, их проницательности, ума, чувства собственного достоинства и чести. Образность и меткость речи аксакалов.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труда в стихотворении "Слово доярки". Поэтизация человека труда. Уважение к труду доярок. Лирический образ горянки в стихотворении. Реалистическое изображение горского быта. Форма обращения и другие поэтические приемы.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Поэтизация детства в стихотворении "Сказки бабушки", добрые и справедливые законы мира сказок. Тема жертвы во имя Родины, свободы. Язык стихотворения "Сказки бабушки".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Идейное содержание поэмы "Колокол Хиросимы".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Мысль автора о моральной ответственности человека за жизнь на земле, о безответственности, ведущей к трагедии. Внутренний драматизм содержания поэмы. Роль изобразительно-выразительных средств в произведении.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Для  дополнительного чтения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О.-Г. Шахтаманов. "Спят  чабаны".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Теория литературы</w:t>
      </w:r>
      <w:r w:rsidRPr="00EC7ED0">
        <w:rPr>
          <w:sz w:val="28"/>
          <w:szCs w:val="28"/>
        </w:rPr>
        <w:t>. Понятие о лирической и лиро-эпической поэме.</w:t>
      </w:r>
    </w:p>
    <w:p w:rsidR="00722F0D" w:rsidRPr="00EC7ED0" w:rsidRDefault="00722F0D" w:rsidP="00722F0D">
      <w:pPr>
        <w:shd w:val="clear" w:color="auto" w:fill="FFFFFF"/>
        <w:tabs>
          <w:tab w:val="left" w:pos="6398"/>
        </w:tabs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Межпредметные связи.</w:t>
      </w:r>
      <w:r w:rsidRPr="00EC7ED0">
        <w:rPr>
          <w:b/>
          <w:bCs/>
          <w:sz w:val="28"/>
          <w:szCs w:val="28"/>
        </w:rPr>
        <w:t xml:space="preserve">Телевидение. </w:t>
      </w:r>
      <w:r w:rsidRPr="00EC7ED0">
        <w:rPr>
          <w:sz w:val="28"/>
          <w:szCs w:val="28"/>
        </w:rPr>
        <w:t>Документальный фильм "Наш Расул".</w:t>
      </w:r>
    </w:p>
    <w:p w:rsidR="00722F0D" w:rsidRPr="00EC7ED0" w:rsidRDefault="00722F0D" w:rsidP="00722F0D">
      <w:pPr>
        <w:shd w:val="clear" w:color="auto" w:fill="FFFFFF"/>
        <w:tabs>
          <w:tab w:val="left" w:pos="6398"/>
        </w:tabs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Рашид Рашидов. "Подари человеку улыбку", "Осень" 'Поклоняюсь высокому солнцу», «Гимн человеку" </w:t>
      </w:r>
      <w:r w:rsidRPr="00EC7ED0">
        <w:rPr>
          <w:sz w:val="28"/>
          <w:szCs w:val="28"/>
        </w:rPr>
        <w:t>(4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Р. Рашидов – народный поэт Дагестана. Творческий путь поэта.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добра в стихотворении "Подари человеку улыбку". Поэт о необходимости творить добро, воспитывать добротой, жить по закону добра. Широта художественного мышления поэта. Безграничная человечность и доброта – основной лейтмотив стихотворения. Гуманистическая поэзия поэта, его художественное мастерство.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Образное изображение времени года в стихотворении "Осень". Поэтический рассказ о характерных приметах осени в горах. Выразительность и образность языка стихотворения.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Образ солнца в поэзии Р. Рашидова. "Поклоняюсь высокому солнцу". Своеобразие изобразительно-выразительных средств языка.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Поэма "Гимн человеку". Мотивы патриотизма и гражданский пафос поэмы, ее художественное  своеобразие.</w:t>
      </w:r>
    </w:p>
    <w:p w:rsidR="00722F0D" w:rsidRPr="00EC7ED0" w:rsidRDefault="00722F0D" w:rsidP="00722F0D">
      <w:pPr>
        <w:shd w:val="clear" w:color="auto" w:fill="FFFFFF"/>
        <w:rPr>
          <w:spacing w:val="20"/>
          <w:sz w:val="28"/>
          <w:szCs w:val="28"/>
        </w:rPr>
      </w:pPr>
      <w:r w:rsidRPr="00EC7ED0">
        <w:rPr>
          <w:spacing w:val="20"/>
          <w:sz w:val="28"/>
          <w:szCs w:val="28"/>
        </w:rPr>
        <w:t>Для  дополнительного чтения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lastRenderedPageBreak/>
        <w:t>Р. Рашидов. "Капля воды", "Говор птиц", "Человек и дерево", "Разведчики пещер", «Чудак».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С. Рабаданов. "Старик".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Амир Гази.   "Первые снежинки".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Межпредметные связи.</w:t>
      </w:r>
      <w:r w:rsidRPr="00EC7ED0">
        <w:rPr>
          <w:b/>
          <w:sz w:val="28"/>
          <w:szCs w:val="28"/>
        </w:rPr>
        <w:t>Изобразительное искусство.</w:t>
      </w:r>
      <w:r w:rsidRPr="00EC7ED0">
        <w:rPr>
          <w:sz w:val="28"/>
          <w:szCs w:val="28"/>
        </w:rPr>
        <w:t xml:space="preserve"> Х.Юсупов «Пейзаж». Т.Кагиров «Осень». 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Ахмедхан Абу-Бакар. "Чегери" </w:t>
      </w:r>
      <w:r w:rsidRPr="00EC7ED0">
        <w:rPr>
          <w:sz w:val="28"/>
          <w:szCs w:val="28"/>
        </w:rPr>
        <w:t>(6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Жизнь и творчество А. Абу-Бакара.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Поэтический рассказ осовременной жизни горцев. Сказочность сюжета повести "Чегери". Проблема отцов и детей в повести. Образ Чегери. Образ Самура, главная черта характера которого – не желание устраиваться в жизни, а стремление устроить жизнь. Основной критерий авторской оценки человека. Поиски зерен жавли-билкан – дело всего народа. Роль народной легенды в повести "Чегери".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Алирза Саидов. "Дружба", "Белые лебеди и черные стрелы", "И пенье птиц, и солнце на лугу...", "К дочери пришла ее подруга..." </w:t>
      </w:r>
      <w:r w:rsidRPr="00EC7ED0">
        <w:rPr>
          <w:sz w:val="28"/>
          <w:szCs w:val="28"/>
        </w:rPr>
        <w:t>(4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Очерк жизни и творчества А. Саидова.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Философская глубина его творчества.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Утверждение непреходящего значения дружбы, содружества в человеческой жизни. Патриотический пафос стихотворения "Дружба".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Философская насыщенность лирики А. Саидова. Нравственная взыскательность поэта, поиски социальной справедливости в стихотворении "Белые лебеди и черные стрелы".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Нравственная проблематика стихотворения "И пенье птиц, и солнце на лугу...". Философская насыщенность стихотворения.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гостеприимства, внимания к людям в стихотворении "К дочери пришла ее подруга...". Воспитательное значение произведения. Поэтические особенности стихов А. Саидова.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Фазу Алиева. "Восемнадцатая весна", "Комок земли ветер не унесет" </w:t>
      </w:r>
      <w:r w:rsidRPr="00EC7ED0">
        <w:rPr>
          <w:i/>
          <w:iCs/>
          <w:sz w:val="28"/>
          <w:szCs w:val="28"/>
        </w:rPr>
        <w:t xml:space="preserve">(в сокращении) </w:t>
      </w:r>
      <w:r w:rsidRPr="00EC7ED0">
        <w:rPr>
          <w:sz w:val="28"/>
          <w:szCs w:val="28"/>
        </w:rPr>
        <w:t>(6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Биография Ф. Алиевой.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Историческая основа поэмы "Восемнадцатая весна". Героизм, мужество Ахмеда Абдулмажидова. Тема воспитания подрастающего поколения, тема любви в поэме. Художественные особенности поэмы: лирические отступления, повторы, обращения...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Труд как нравственное содержание жизни горцев и человечества вообще. Переплетение судеб в романе "Комок земли ветер не унесет". Реалистический образ труженика Омар-дады – олицетворение земного могущества и горской мудрости. Жамал – традиционный образ злодея. Утверждение деятельной доброты, силы духа человека. Одухотворение природы, ее участие в судьбе героев. Национальное своеобразие и жанровые особенности романа.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lastRenderedPageBreak/>
        <w:t>Теория литературы.</w:t>
      </w:r>
      <w:r w:rsidRPr="00EC7ED0">
        <w:rPr>
          <w:sz w:val="28"/>
          <w:szCs w:val="28"/>
        </w:rPr>
        <w:t>Идейное содержание художественного произведения. Значение общественной позиции автора в литературном произведении.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Межпредметные связи.</w:t>
      </w:r>
      <w:r w:rsidRPr="00EC7ED0">
        <w:rPr>
          <w:b/>
          <w:sz w:val="28"/>
          <w:szCs w:val="28"/>
        </w:rPr>
        <w:t>Изобразительное искусство.</w:t>
      </w:r>
      <w:r w:rsidRPr="00EC7ED0">
        <w:rPr>
          <w:sz w:val="28"/>
          <w:szCs w:val="28"/>
        </w:rPr>
        <w:t xml:space="preserve"> И.Исмаилов «Хунзахский водопад». 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Сулейман Рабаданов. "Вдовы". Ибрагим Гусейнов. "Взгляд на дороге" </w:t>
      </w:r>
      <w:r w:rsidRPr="00EC7ED0">
        <w:rPr>
          <w:sz w:val="28"/>
          <w:szCs w:val="28"/>
        </w:rPr>
        <w:t>(2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Сравнительная характеристика стихотворений С. Рабаданова и И. Гусейнова. Образы вдов, мужья которых погибли на фронтах Великой Отечественной войны. Проникновенное изображение их горя и постоянной надежды.</w:t>
      </w:r>
    </w:p>
    <w:p w:rsidR="00722F0D" w:rsidRPr="00EC7ED0" w:rsidRDefault="00722F0D" w:rsidP="00722F0D">
      <w:pPr>
        <w:shd w:val="clear" w:color="auto" w:fill="FFFFFF"/>
        <w:tabs>
          <w:tab w:val="left" w:pos="5664"/>
        </w:tabs>
        <w:rPr>
          <w:sz w:val="28"/>
          <w:szCs w:val="28"/>
        </w:rPr>
      </w:pPr>
      <w:r w:rsidRPr="00EC7ED0">
        <w:rPr>
          <w:sz w:val="28"/>
          <w:szCs w:val="28"/>
        </w:rPr>
        <w:t>Своеобразие изобразительно-выразительных средств, применяемых в стихах "Вдовы" С. Рабаданова и "Взгляд на дороге" И. Гусейнова. Лирическая окрашенность стихов.</w:t>
      </w:r>
    </w:p>
    <w:p w:rsidR="00722F0D" w:rsidRPr="00EC7ED0" w:rsidRDefault="00722F0D" w:rsidP="00722F0D">
      <w:pPr>
        <w:shd w:val="clear" w:color="auto" w:fill="FFFFFF"/>
        <w:rPr>
          <w:b/>
          <w:bCs/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Магомед-Расул. "Дикие груши" </w:t>
      </w:r>
      <w:r w:rsidRPr="00EC7ED0">
        <w:rPr>
          <w:sz w:val="28"/>
          <w:szCs w:val="28"/>
        </w:rPr>
        <w:t>(4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Краткий очерк жизни и творчества Магомед-Расула.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Тема детства в повести Магомед-Расула "Дикие груши". Главное в жизни взрослых и детей в ауле – делать людям добро. Нравст</w:t>
      </w:r>
      <w:r w:rsidRPr="00EC7ED0">
        <w:rPr>
          <w:sz w:val="28"/>
          <w:szCs w:val="28"/>
        </w:rPr>
        <w:softHyphen/>
        <w:t>венная высота и благородство поступков горцев. Внутренний мир, борьба противоречий, моральные устремления юного горожанина Омара. Воспитательное значение повести "Дикие груши". Смысл названия произведения. Своеобразие повести. Умение писателя через малое, обыденное увидеть большое и необычное.</w:t>
      </w:r>
    </w:p>
    <w:p w:rsidR="00722F0D" w:rsidRPr="00EC7ED0" w:rsidRDefault="00722F0D" w:rsidP="00722F0D">
      <w:pPr>
        <w:shd w:val="clear" w:color="auto" w:fill="FFFFFF"/>
        <w:tabs>
          <w:tab w:val="left" w:pos="5746"/>
        </w:tabs>
        <w:rPr>
          <w:spacing w:val="20"/>
          <w:sz w:val="28"/>
          <w:szCs w:val="28"/>
        </w:rPr>
      </w:pPr>
      <w:r w:rsidRPr="00EC7ED0">
        <w:rPr>
          <w:spacing w:val="20"/>
          <w:sz w:val="28"/>
          <w:szCs w:val="28"/>
        </w:rPr>
        <w:t>Для  дополнительного чтения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М. Ахмедов. "На Каспий набегает величаво..."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Казиев Ш. «Ахульго» (отрывок из одноименного романа).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pacing w:val="20"/>
          <w:sz w:val="28"/>
          <w:szCs w:val="28"/>
        </w:rPr>
        <w:t>Теория литературы.</w:t>
      </w:r>
      <w:r w:rsidRPr="00EC7ED0">
        <w:rPr>
          <w:sz w:val="28"/>
          <w:szCs w:val="28"/>
        </w:rPr>
        <w:t xml:space="preserve"> Развитие понятия о литературном характере. 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outlineLvl w:val="0"/>
        <w:rPr>
          <w:sz w:val="28"/>
          <w:szCs w:val="28"/>
        </w:rPr>
      </w:pPr>
      <w:r w:rsidRPr="00EC7ED0">
        <w:rPr>
          <w:b/>
          <w:sz w:val="28"/>
          <w:szCs w:val="28"/>
        </w:rPr>
        <w:t xml:space="preserve">Магомед-Загид </w:t>
      </w:r>
      <w:r w:rsidRPr="00EC7ED0">
        <w:rPr>
          <w:b/>
          <w:bCs/>
          <w:sz w:val="28"/>
          <w:szCs w:val="28"/>
        </w:rPr>
        <w:t xml:space="preserve">Аминов. "Согнулась старушка...", "Меджнун" </w:t>
      </w:r>
      <w:r w:rsidRPr="00EC7ED0">
        <w:rPr>
          <w:sz w:val="28"/>
          <w:szCs w:val="28"/>
        </w:rPr>
        <w:t>(Зч)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Краткие сведения о жизни и творчестве М.-З. Аминова.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Детали, штрихи, признаки старости, описываемые в стихотворении "Согнулась старушка...". Трудности, скрываемые за приметами старости, радости и печали, накопленные за долгие годы знания, духовные сокровища. Нравственная проблематика стихотворения.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Основная тема баллады "Меджнун". Идея произведения – судить о красоте имеет право только  тот, кто  ценит прекрасное.Художественные особенности баллады "Меджнун".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tabs>
          <w:tab w:val="left" w:pos="5083"/>
        </w:tabs>
        <w:outlineLvl w:val="0"/>
        <w:rPr>
          <w:sz w:val="28"/>
          <w:szCs w:val="28"/>
        </w:rPr>
      </w:pPr>
      <w:r w:rsidRPr="00EC7ED0">
        <w:rPr>
          <w:b/>
          <w:bCs/>
          <w:sz w:val="28"/>
          <w:szCs w:val="28"/>
        </w:rPr>
        <w:t xml:space="preserve">Магомед Атабаев. "Матери" </w:t>
      </w:r>
      <w:r w:rsidRPr="00EC7ED0">
        <w:rPr>
          <w:sz w:val="28"/>
          <w:szCs w:val="28"/>
        </w:rPr>
        <w:t>(2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Краткие сведения о жизни и творчестве М. Атабаева. Тема сыновнего долга, тема матери в стихотворении. Святой образ матери, тревога за ее судьбу. Философские мотивы стихотворения "Матери". Изобразительно-выразительные средства языка.</w:t>
      </w:r>
    </w:p>
    <w:p w:rsidR="00722F0D" w:rsidRPr="00EC7ED0" w:rsidRDefault="00722F0D" w:rsidP="00722F0D">
      <w:pPr>
        <w:shd w:val="clear" w:color="auto" w:fill="FFFFFF"/>
        <w:rPr>
          <w:spacing w:val="20"/>
          <w:sz w:val="28"/>
          <w:szCs w:val="28"/>
        </w:rPr>
      </w:pPr>
      <w:r w:rsidRPr="00EC7ED0">
        <w:rPr>
          <w:spacing w:val="20"/>
          <w:sz w:val="28"/>
          <w:szCs w:val="28"/>
        </w:rPr>
        <w:t>Для дополнительного чтения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А. Джачаев. "Материнское сердце".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</w:p>
    <w:p w:rsidR="00722F0D" w:rsidRPr="00EC7ED0" w:rsidRDefault="00722F0D" w:rsidP="00722F0D">
      <w:pPr>
        <w:shd w:val="clear" w:color="auto" w:fill="FFFFFF"/>
        <w:tabs>
          <w:tab w:val="left" w:pos="4574"/>
        </w:tabs>
        <w:outlineLvl w:val="0"/>
        <w:rPr>
          <w:sz w:val="28"/>
          <w:szCs w:val="28"/>
        </w:rPr>
      </w:pPr>
      <w:r w:rsidRPr="00EC7ED0">
        <w:rPr>
          <w:b/>
          <w:sz w:val="28"/>
          <w:szCs w:val="28"/>
        </w:rPr>
        <w:t>Юсуф</w:t>
      </w:r>
      <w:r w:rsidRPr="00EC7ED0">
        <w:rPr>
          <w:b/>
          <w:bCs/>
          <w:sz w:val="28"/>
          <w:szCs w:val="28"/>
        </w:rPr>
        <w:t xml:space="preserve">Базутаев. ''Каникулы – как быстро протекли", "Тополь и человек" </w:t>
      </w:r>
      <w:r w:rsidRPr="00EC7ED0">
        <w:rPr>
          <w:sz w:val="28"/>
          <w:szCs w:val="28"/>
        </w:rPr>
        <w:t>(3 ч)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Краткие сведения о жизни и творчестве Ю. Базутаева.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Глубина и яркость переживаний по поводу расставания с родным домом. Яркость восприятия сельских нравов. Философская насыщен</w:t>
      </w:r>
      <w:r w:rsidRPr="00EC7ED0">
        <w:rPr>
          <w:sz w:val="28"/>
          <w:szCs w:val="28"/>
        </w:rPr>
        <w:softHyphen/>
        <w:t>ность стихотворения "Каникулы – как быстро протекл .</w:t>
      </w:r>
    </w:p>
    <w:p w:rsidR="00722F0D" w:rsidRPr="00EC7ED0" w:rsidRDefault="00722F0D" w:rsidP="00722F0D">
      <w:pPr>
        <w:shd w:val="clear" w:color="auto" w:fill="FFFFFF"/>
        <w:rPr>
          <w:sz w:val="28"/>
          <w:szCs w:val="28"/>
        </w:rPr>
      </w:pPr>
      <w:r w:rsidRPr="00EC7ED0">
        <w:rPr>
          <w:sz w:val="28"/>
          <w:szCs w:val="28"/>
        </w:rPr>
        <w:t>Символика стихотворения "Тополь и человек". Его философское и нравственное звучание. Удивление перед стремлением человека постичь мир.   Своеобразие стихов Ю. Базутаева</w:t>
      </w: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Pr="00EC7ED0" w:rsidRDefault="00722F0D" w:rsidP="00722F0D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22F0D" w:rsidRDefault="00722F0D" w:rsidP="00722F0D">
      <w:pPr>
        <w:tabs>
          <w:tab w:val="left" w:pos="0"/>
        </w:tabs>
        <w:ind w:firstLine="709"/>
        <w:jc w:val="both"/>
      </w:pPr>
    </w:p>
    <w:p w:rsidR="00722F0D" w:rsidRDefault="00722F0D" w:rsidP="00722F0D">
      <w:pPr>
        <w:tabs>
          <w:tab w:val="left" w:pos="0"/>
        </w:tabs>
        <w:ind w:firstLine="709"/>
        <w:jc w:val="both"/>
      </w:pPr>
    </w:p>
    <w:p w:rsidR="000B796F" w:rsidRDefault="000B796F"/>
    <w:sectPr w:rsidR="000B796F" w:rsidSect="000B7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2F0D"/>
    <w:rsid w:val="00044B77"/>
    <w:rsid w:val="000B796F"/>
    <w:rsid w:val="00722F0D"/>
    <w:rsid w:val="00EC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2141</Words>
  <Characters>12206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45454545454</dc:creator>
  <cp:lastModifiedBy>45454545454</cp:lastModifiedBy>
  <cp:revision>3</cp:revision>
  <dcterms:created xsi:type="dcterms:W3CDTF">2017-10-16T16:07:00Z</dcterms:created>
  <dcterms:modified xsi:type="dcterms:W3CDTF">2017-10-16T16:08:00Z</dcterms:modified>
</cp:coreProperties>
</file>